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4334" w:rsidRPr="00435E25" w:rsidTr="00697D13">
        <w:tc>
          <w:tcPr>
            <w:tcW w:w="10456" w:type="dxa"/>
            <w:shd w:val="clear" w:color="auto" w:fill="E7E6E6" w:themeFill="background2"/>
          </w:tcPr>
          <w:p w:rsidR="00A74334" w:rsidRPr="00435E25" w:rsidRDefault="00A74334" w:rsidP="00697D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bookmarkStart w:id="0" w:name="_GoBack"/>
            <w:r w:rsidRPr="0043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General information</w:t>
            </w:r>
          </w:p>
        </w:tc>
      </w:tr>
      <w:tr w:rsidR="00A74334" w:rsidRPr="00435E25" w:rsidTr="00697D13">
        <w:tc>
          <w:tcPr>
            <w:tcW w:w="10456" w:type="dxa"/>
          </w:tcPr>
          <w:p w:rsidR="00A74334" w:rsidRPr="00435E25" w:rsidRDefault="00A74334" w:rsidP="00697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nl-BE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Name of University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:</w:t>
            </w:r>
            <w:r w:rsidRPr="0043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Khmelnytsky National University</w:t>
            </w:r>
          </w:p>
          <w:p w:rsidR="00A74334" w:rsidRPr="00435E25" w:rsidRDefault="00A74334" w:rsidP="00697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nl-BE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Education :</w:t>
            </w:r>
            <w:r w:rsidRPr="0043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Bachelor physical therapy, occupational therapy</w:t>
            </w:r>
          </w:p>
          <w:p w:rsidR="00A74334" w:rsidRPr="00435E25" w:rsidRDefault="00A74334" w:rsidP="00697D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nl-BE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Name of the course :</w:t>
            </w:r>
            <w:r w:rsidRPr="0043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BE"/>
              </w:rPr>
              <w:t>I</w:t>
            </w: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nformation and communication technologies</w:t>
            </w: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nl-BE"/>
              </w:rPr>
              <w:t xml:space="preserve">    </w:t>
            </w:r>
          </w:p>
          <w:p w:rsidR="00A74334" w:rsidRPr="00435E25" w:rsidRDefault="00A74334" w:rsidP="00697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 xml:space="preserve">ECTS :   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4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 xml:space="preserve">                                                   Language :</w:t>
            </w:r>
            <w:r w:rsidRPr="0043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Ukrainian</w:t>
            </w:r>
          </w:p>
          <w:p w:rsidR="00A74334" w:rsidRPr="00435E25" w:rsidRDefault="00A74334" w:rsidP="00697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nl-BE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 xml:space="preserve">Study time lessons:  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36</w:t>
            </w: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 xml:space="preserve">                            </w:t>
            </w: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nl-BE"/>
              </w:rPr>
              <w:t xml:space="preserve"> </w:t>
            </w: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Study time students :</w:t>
            </w: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nl-BE"/>
              </w:rPr>
              <w:t xml:space="preserve"> 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84</w:t>
            </w:r>
          </w:p>
          <w:p w:rsidR="00A74334" w:rsidRPr="00435E25" w:rsidRDefault="00A74334" w:rsidP="00697D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nl-BE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Place of the course in the education (year &amp; semester) :</w:t>
            </w:r>
            <w:r w:rsidRPr="0043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year 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nl-BE"/>
              </w:rPr>
              <w:t>3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, semester 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nl-BE"/>
              </w:rPr>
              <w:t>6</w:t>
            </w:r>
          </w:p>
          <w:p w:rsidR="00A74334" w:rsidRPr="00435E25" w:rsidRDefault="00A74334" w:rsidP="00697D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BE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Lector(s) :</w:t>
            </w:r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Ludmila </w:t>
            </w:r>
            <w:proofErr w:type="spellStart"/>
            <w:r w:rsidRPr="00435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Basenko</w:t>
            </w:r>
            <w:proofErr w:type="spellEnd"/>
          </w:p>
        </w:tc>
      </w:tr>
      <w:tr w:rsidR="00A74334" w:rsidRPr="00435E25" w:rsidTr="00697D13">
        <w:tc>
          <w:tcPr>
            <w:tcW w:w="10456" w:type="dxa"/>
            <w:shd w:val="clear" w:color="auto" w:fill="E7E6E6" w:themeFill="background2"/>
          </w:tcPr>
          <w:p w:rsidR="00A74334" w:rsidRPr="00435E25" w:rsidRDefault="00A74334" w:rsidP="00697D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Compentences / learning outcomes &amp; goals</w:t>
            </w:r>
          </w:p>
        </w:tc>
      </w:tr>
      <w:tr w:rsidR="00A74334" w:rsidRPr="00435E25" w:rsidTr="00697D13">
        <w:tc>
          <w:tcPr>
            <w:tcW w:w="10456" w:type="dxa"/>
          </w:tcPr>
          <w:p w:rsidR="00435E25" w:rsidRPr="00435E25" w:rsidRDefault="00435E25" w:rsidP="00435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GC </w:t>
            </w:r>
            <w:r w:rsidRPr="00435E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43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5E25">
              <w:rPr>
                <w:rFonts w:ascii="Times New Roman" w:hAnsi="Times New Roman" w:cs="Times New Roman"/>
                <w:b/>
                <w:sz w:val="24"/>
                <w:szCs w:val="24"/>
              </w:rPr>
              <w:t>. Knowledge and understanding of the subject area and understanding of the profession.</w:t>
            </w:r>
          </w:p>
          <w:p w:rsidR="00435E25" w:rsidRPr="00435E25" w:rsidRDefault="00435E25" w:rsidP="00435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276" w:lineRule="auto"/>
              <w:ind w:right="39" w:hanging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PLR 01.</w:t>
            </w:r>
            <w:r w:rsidRPr="00435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Apply basic knowledge of the subject area in practice.</w:t>
            </w:r>
          </w:p>
          <w:p w:rsidR="00435E25" w:rsidRPr="00435E25" w:rsidRDefault="00435E25" w:rsidP="00435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6"/>
              </w:tabs>
              <w:spacing w:line="276" w:lineRule="auto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GC </w:t>
            </w:r>
            <w:r w:rsidRPr="00435E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43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43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Skills in the use of information and communication technologies.</w:t>
            </w:r>
          </w:p>
          <w:p w:rsidR="00435E25" w:rsidRPr="00435E25" w:rsidRDefault="00435E25" w:rsidP="00435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5E25">
              <w:rPr>
                <w:rFonts w:ascii="Times New Roman" w:hAnsi="Times New Roman" w:cs="Times New Roman"/>
                <w:bCs/>
                <w:sz w:val="24"/>
                <w:szCs w:val="24"/>
              </w:rPr>
              <w:t>PLR 03.</w:t>
            </w:r>
            <w:r w:rsidRPr="00435E25">
              <w:rPr>
                <w:rFonts w:ascii="Times New Roman" w:hAnsi="Times New Roman" w:cs="Times New Roman"/>
                <w:sz w:val="24"/>
                <w:szCs w:val="24"/>
              </w:rPr>
              <w:t xml:space="preserve"> Use information and communication technologies to search, process and analyze information from various sources for the purpose of learning and mastering new skills.</w:t>
            </w:r>
          </w:p>
          <w:p w:rsidR="00435E25" w:rsidRPr="00435E25" w:rsidRDefault="00435E25" w:rsidP="00435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9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25">
              <w:rPr>
                <w:rFonts w:ascii="Times New Roman" w:hAnsi="Times New Roman" w:cs="Times New Roman"/>
                <w:b/>
                <w:sz w:val="24"/>
                <w:szCs w:val="24"/>
              </w:rPr>
              <w:t>SC 17.</w:t>
            </w:r>
            <w:r w:rsidRPr="0043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Demonstrate continuous lifelong learning, the ability to adapt their current practice to changing conditions and find ways to continuously improve the quality of occupational therapy services.</w:t>
            </w:r>
          </w:p>
          <w:p w:rsidR="00A74334" w:rsidRPr="00435E25" w:rsidRDefault="00435E25" w:rsidP="00435E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nl-BE"/>
              </w:rPr>
            </w:pPr>
            <w:r w:rsidRPr="00435E25">
              <w:rPr>
                <w:rFonts w:ascii="Times New Roman" w:hAnsi="Times New Roman" w:cs="Times New Roman"/>
                <w:bCs/>
                <w:sz w:val="24"/>
                <w:szCs w:val="24"/>
              </w:rPr>
              <w:t>PLR 17.</w:t>
            </w:r>
            <w:r w:rsidRPr="00435E25">
              <w:rPr>
                <w:rFonts w:ascii="Times New Roman" w:hAnsi="Times New Roman" w:cs="Times New Roman"/>
                <w:sz w:val="24"/>
                <w:szCs w:val="24"/>
              </w:rPr>
              <w:t xml:space="preserve"> Continuously improve their professional development, improve the quality of occupational therapy care, disseminate knowledge of occupational therapy.</w:t>
            </w:r>
          </w:p>
        </w:tc>
      </w:tr>
      <w:tr w:rsidR="00A74334" w:rsidRPr="00435E25" w:rsidTr="00697D13">
        <w:tc>
          <w:tcPr>
            <w:tcW w:w="10456" w:type="dxa"/>
            <w:shd w:val="clear" w:color="auto" w:fill="BFBFBF" w:themeFill="background1" w:themeFillShade="BF"/>
          </w:tcPr>
          <w:p w:rsidR="00A74334" w:rsidRPr="00435E25" w:rsidRDefault="00A74334" w:rsidP="00697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activities</w:t>
            </w:r>
          </w:p>
        </w:tc>
      </w:tr>
      <w:tr w:rsidR="00A74334" w:rsidRPr="00435E25" w:rsidTr="00697D13">
        <w:tc>
          <w:tcPr>
            <w:tcW w:w="10456" w:type="dxa"/>
            <w:shd w:val="clear" w:color="auto" w:fill="E7E6E6" w:themeFill="background2"/>
          </w:tcPr>
          <w:p w:rsidR="00A74334" w:rsidRPr="00435E25" w:rsidRDefault="00A74334" w:rsidP="00697D13">
            <w:pPr>
              <w:shd w:val="clear" w:color="auto" w:fill="FAFDF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Content of the course : describe + content table  </w:t>
            </w:r>
          </w:p>
        </w:tc>
      </w:tr>
      <w:tr w:rsidR="00A74334" w:rsidRPr="00435E25" w:rsidTr="00697D13">
        <w:tc>
          <w:tcPr>
            <w:tcW w:w="10456" w:type="dxa"/>
          </w:tcPr>
          <w:p w:rsidR="00A74334" w:rsidRPr="00435E25" w:rsidRDefault="00A74334" w:rsidP="00697D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Course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about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basics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principles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application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programming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writting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typing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electronic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spreadsheets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presentations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</w:p>
          <w:p w:rsidR="00A74334" w:rsidRPr="00435E25" w:rsidRDefault="00A74334" w:rsidP="0069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</w:rPr>
              <w:t>Content:</w:t>
            </w:r>
          </w:p>
          <w:p w:rsidR="00A74334" w:rsidRPr="00435E25" w:rsidRDefault="00A74334" w:rsidP="00A74334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Informatization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society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infrastructure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resources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Kinds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areas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using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74334" w:rsidRPr="00435E25" w:rsidRDefault="00A74334" w:rsidP="00A74334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hardware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software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A74334" w:rsidRPr="00435E25" w:rsidRDefault="00A74334" w:rsidP="00A74334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74334" w:rsidRPr="00435E25" w:rsidRDefault="00A74334" w:rsidP="00A74334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basics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networks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Basic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concepts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about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networks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telecommunications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74334" w:rsidRPr="00435E25" w:rsidRDefault="00A74334" w:rsidP="00A74334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Search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recources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services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services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Current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requirements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browsers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features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browsers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Types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search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understanding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search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process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evaluation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obtained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Teamwork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Services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74334" w:rsidRPr="00435E25" w:rsidRDefault="00A74334" w:rsidP="00A74334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security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Protecting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networks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from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damage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unauthorized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access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Protecting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against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viruses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combating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viruses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antivirus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software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Archivists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74334" w:rsidRPr="00435E25" w:rsidRDefault="00A74334" w:rsidP="00A74334">
            <w:pPr>
              <w:ind w:left="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Outlooks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store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Artificial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intelligence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systems</w:t>
            </w:r>
            <w:proofErr w:type="spellEnd"/>
          </w:p>
        </w:tc>
      </w:tr>
      <w:tr w:rsidR="00A74334" w:rsidRPr="00435E25" w:rsidTr="00697D13">
        <w:tc>
          <w:tcPr>
            <w:tcW w:w="10456" w:type="dxa"/>
          </w:tcPr>
          <w:p w:rsidR="00A74334" w:rsidRPr="00435E25" w:rsidRDefault="00A74334" w:rsidP="00697D13">
            <w:pPr>
              <w:shd w:val="clear" w:color="auto" w:fill="FAFDF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Study material  </w:t>
            </w:r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Book – Syllabus – Textbook – Notes - Online material – Other (+specify)</w:t>
            </w:r>
          </w:p>
        </w:tc>
      </w:tr>
      <w:tr w:rsidR="00A74334" w:rsidRPr="00435E25" w:rsidTr="00697D13">
        <w:tc>
          <w:tcPr>
            <w:tcW w:w="10456" w:type="dxa"/>
          </w:tcPr>
          <w:p w:rsidR="00A74334" w:rsidRPr="00435E25" w:rsidRDefault="00A74334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Rudenko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etc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Basic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Informatics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course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total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V.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Bykova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[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tool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.]. - K .: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View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BHV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group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2: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- 2012. - 368 p.</w:t>
            </w:r>
          </w:p>
          <w:p w:rsidR="00A74334" w:rsidRPr="00435E25" w:rsidRDefault="00A74334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Lazurchak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L,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Kohut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U,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Vdovichin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Informatics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Laboratory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Workshop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Drohobych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Editorial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Publishing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Department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I.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Franko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Pedagogical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2012. - 80 p.</w:t>
            </w:r>
          </w:p>
        </w:tc>
      </w:tr>
      <w:tr w:rsidR="00A74334" w:rsidRPr="00435E25" w:rsidTr="00697D13">
        <w:tc>
          <w:tcPr>
            <w:tcW w:w="10456" w:type="dxa"/>
          </w:tcPr>
          <w:p w:rsidR="00A74334" w:rsidRPr="00435E25" w:rsidRDefault="00A74334" w:rsidP="00697D13">
            <w:pPr>
              <w:shd w:val="clear" w:color="auto" w:fill="FAFDF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Educational methods  </w:t>
            </w:r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Lecture – Excursion – group work – Other (+specify)</w:t>
            </w:r>
          </w:p>
        </w:tc>
      </w:tr>
      <w:tr w:rsidR="00A74334" w:rsidRPr="00435E25" w:rsidTr="00697D13">
        <w:tc>
          <w:tcPr>
            <w:tcW w:w="10456" w:type="dxa"/>
          </w:tcPr>
          <w:p w:rsidR="00A74334" w:rsidRPr="00435E25" w:rsidRDefault="00A74334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Lecture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74334" w:rsidRPr="00435E25" w:rsidRDefault="00A74334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laboratory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3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334" w:rsidRPr="00435E25" w:rsidRDefault="00A74334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individual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tasks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74334" w:rsidRPr="00435E25" w:rsidRDefault="00A74334" w:rsidP="0069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Self-employment</w:t>
            </w:r>
            <w:proofErr w:type="spellEnd"/>
            <w:r w:rsidRPr="0043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3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334" w:rsidRPr="00435E25" w:rsidTr="00697D13">
        <w:tc>
          <w:tcPr>
            <w:tcW w:w="10456" w:type="dxa"/>
            <w:shd w:val="clear" w:color="auto" w:fill="FFFFFF" w:themeFill="background1"/>
          </w:tcPr>
          <w:p w:rsidR="00A74334" w:rsidRPr="00435E25" w:rsidRDefault="00A74334" w:rsidP="00697D13">
            <w:pPr>
              <w:shd w:val="clear" w:color="auto" w:fill="FAFDF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</w:t>
            </w:r>
          </w:p>
        </w:tc>
      </w:tr>
      <w:tr w:rsidR="00A74334" w:rsidRPr="00435E25" w:rsidTr="00697D13">
        <w:tc>
          <w:tcPr>
            <w:tcW w:w="10456" w:type="dxa"/>
            <w:shd w:val="clear" w:color="auto" w:fill="FFFFFF" w:themeFill="background1"/>
          </w:tcPr>
          <w:p w:rsidR="00A74334" w:rsidRPr="00435E25" w:rsidRDefault="00A74334" w:rsidP="00697D13">
            <w:pPr>
              <w:shd w:val="clear" w:color="auto" w:fill="FAFDF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Moment of evaluation</w:t>
            </w:r>
          </w:p>
          <w:p w:rsidR="00A74334" w:rsidRPr="00435E25" w:rsidRDefault="00A74334" w:rsidP="00697D13">
            <w:pPr>
              <w:shd w:val="clear" w:color="auto" w:fill="FAFDF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35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 form</w:t>
            </w:r>
          </w:p>
          <w:p w:rsidR="00A74334" w:rsidRPr="00435E25" w:rsidRDefault="00A74334" w:rsidP="00A7433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oral and written questioning (testing), </w:t>
            </w:r>
          </w:p>
          <w:p w:rsidR="00A74334" w:rsidRPr="00435E25" w:rsidRDefault="00A74334" w:rsidP="00A74334">
            <w:pPr>
              <w:pStyle w:val="a3"/>
              <w:numPr>
                <w:ilvl w:val="0"/>
                <w:numId w:val="1"/>
              </w:numPr>
              <w:shd w:val="clear" w:color="auto" w:fill="FAFDF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</w:pPr>
            <w:proofErr w:type="spellStart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written</w:t>
            </w:r>
            <w:proofErr w:type="spellEnd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test</w:t>
            </w:r>
            <w:proofErr w:type="spellEnd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,</w:t>
            </w:r>
            <w:r w:rsidRPr="0043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334" w:rsidRPr="00435E25" w:rsidRDefault="00A74334" w:rsidP="00A74334">
            <w:pPr>
              <w:pStyle w:val="a3"/>
              <w:numPr>
                <w:ilvl w:val="0"/>
                <w:numId w:val="1"/>
              </w:numPr>
              <w:shd w:val="clear" w:color="auto" w:fill="FAFDF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</w:pPr>
            <w:proofErr w:type="spellStart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evaluation</w:t>
            </w:r>
            <w:proofErr w:type="spellEnd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individual</w:t>
            </w:r>
            <w:proofErr w:type="spellEnd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task</w:t>
            </w:r>
            <w:proofErr w:type="spellEnd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t>,</w:t>
            </w:r>
          </w:p>
          <w:p w:rsidR="00A74334" w:rsidRPr="00435E25" w:rsidRDefault="00A74334" w:rsidP="00A74334">
            <w:pPr>
              <w:pStyle w:val="a3"/>
              <w:numPr>
                <w:ilvl w:val="0"/>
                <w:numId w:val="1"/>
              </w:numPr>
              <w:shd w:val="clear" w:color="auto" w:fill="FAFDF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nl-BE"/>
              </w:rPr>
              <w:lastRenderedPageBreak/>
              <w:t>сredit</w:t>
            </w:r>
            <w:proofErr w:type="spellEnd"/>
            <w:r w:rsidRPr="0043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</w:p>
          <w:p w:rsidR="00A74334" w:rsidRPr="00435E25" w:rsidRDefault="00A74334" w:rsidP="00697D13">
            <w:pPr>
              <w:shd w:val="clear" w:color="auto" w:fill="FAFDF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chance?</w:t>
            </w:r>
          </w:p>
        </w:tc>
      </w:tr>
      <w:tr w:rsidR="00A74334" w:rsidRPr="00435E25" w:rsidTr="00697D13">
        <w:tc>
          <w:tcPr>
            <w:tcW w:w="10456" w:type="dxa"/>
          </w:tcPr>
          <w:p w:rsidR="00A74334" w:rsidRPr="00435E25" w:rsidRDefault="00A74334" w:rsidP="0069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Credit</w:t>
            </w:r>
          </w:p>
          <w:p w:rsidR="00A74334" w:rsidRPr="00435E25" w:rsidRDefault="00A74334" w:rsidP="00A7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25">
              <w:rPr>
                <w:rFonts w:ascii="Times New Roman" w:hAnsi="Times New Roman" w:cs="Times New Roman"/>
                <w:sz w:val="24"/>
                <w:szCs w:val="24"/>
              </w:rPr>
              <w:t>Second chance possible</w:t>
            </w:r>
          </w:p>
        </w:tc>
      </w:tr>
      <w:bookmarkEnd w:id="0"/>
    </w:tbl>
    <w:p w:rsidR="00A74334" w:rsidRPr="00121A8A" w:rsidRDefault="00A74334" w:rsidP="00A74334">
      <w:pPr>
        <w:rPr>
          <w:rFonts w:ascii="Century Gothic" w:hAnsi="Century Gothic"/>
          <w:sz w:val="20"/>
          <w:szCs w:val="20"/>
        </w:rPr>
      </w:pPr>
    </w:p>
    <w:p w:rsidR="006701C8" w:rsidRDefault="006701C8"/>
    <w:sectPr w:rsidR="006701C8" w:rsidSect="008C456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81" w:rsidRDefault="00A70B81">
      <w:pPr>
        <w:spacing w:after="0" w:line="240" w:lineRule="auto"/>
      </w:pPr>
      <w:r>
        <w:separator/>
      </w:r>
    </w:p>
  </w:endnote>
  <w:endnote w:type="continuationSeparator" w:id="0">
    <w:p w:rsidR="00A70B81" w:rsidRDefault="00A7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90" w:rsidRDefault="00A74334" w:rsidP="00480290">
    <w:pPr>
      <w:pStyle w:val="a5"/>
      <w:pBdr>
        <w:top w:val="thinThickSmallGap" w:sz="24" w:space="1" w:color="823B0B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 xml:space="preserve">ECTS  </w:t>
    </w:r>
    <w:r w:rsidRPr="00480290">
      <w:rPr>
        <w:rFonts w:asciiTheme="majorHAnsi" w:eastAsiaTheme="majorEastAsia" w:hAnsiTheme="majorHAnsi" w:cstheme="majorBidi"/>
      </w:rPr>
      <w:t xml:space="preserve"> Information and communication technologies</w:t>
    </w:r>
    <w:r>
      <w:rPr>
        <w:rFonts w:asciiTheme="majorHAnsi" w:eastAsiaTheme="majorEastAsia" w:hAnsiTheme="majorHAnsi" w:cstheme="majorBidi"/>
        <w:lang w:val="uk-UA"/>
      </w:rPr>
      <w:t xml:space="preserve">   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35E25" w:rsidRPr="00435E25">
      <w:rPr>
        <w:rFonts w:asciiTheme="majorHAnsi" w:eastAsiaTheme="majorEastAsia" w:hAnsiTheme="majorHAnsi" w:cstheme="majorBidi"/>
        <w:noProof/>
        <w:lang w:val="uk-UA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21608" w:rsidRPr="00CD0D50" w:rsidRDefault="00A70B81" w:rsidP="00CD0D50">
    <w:pPr>
      <w:pStyle w:val="a5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81" w:rsidRDefault="00A70B81">
      <w:pPr>
        <w:spacing w:after="0" w:line="240" w:lineRule="auto"/>
      </w:pPr>
      <w:r>
        <w:separator/>
      </w:r>
    </w:p>
  </w:footnote>
  <w:footnote w:type="continuationSeparator" w:id="0">
    <w:p w:rsidR="00A70B81" w:rsidRDefault="00A7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7A59"/>
    <w:multiLevelType w:val="hybridMultilevel"/>
    <w:tmpl w:val="836E9DE6"/>
    <w:lvl w:ilvl="0" w:tplc="594A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34"/>
    <w:rsid w:val="00435E25"/>
    <w:rsid w:val="006701C8"/>
    <w:rsid w:val="00A70B81"/>
    <w:rsid w:val="00A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2285F-0D92-4DC2-9A96-CA84463E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34"/>
    <w:rPr>
      <w:lang w:val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34"/>
    <w:pPr>
      <w:ind w:left="720"/>
      <w:contextualSpacing/>
    </w:pPr>
  </w:style>
  <w:style w:type="table" w:styleId="a4">
    <w:name w:val="Table Grid"/>
    <w:basedOn w:val="a1"/>
    <w:uiPriority w:val="39"/>
    <w:rsid w:val="00A74334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7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334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alekseypasechnik98@gmail.com</dc:creator>
  <cp:keywords/>
  <dc:description/>
  <cp:lastModifiedBy>alekseypasechnik98@gmail.com</cp:lastModifiedBy>
  <cp:revision>2</cp:revision>
  <dcterms:created xsi:type="dcterms:W3CDTF">2023-06-06T12:45:00Z</dcterms:created>
  <dcterms:modified xsi:type="dcterms:W3CDTF">2023-06-09T16:13:00Z</dcterms:modified>
</cp:coreProperties>
</file>