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9A1948" w14:paraId="7396C8B1" w14:textId="77777777" w:rsidTr="00C70258">
        <w:tc>
          <w:tcPr>
            <w:tcW w:w="10456" w:type="dxa"/>
            <w:shd w:val="clear" w:color="auto" w:fill="E7E6E6"/>
          </w:tcPr>
          <w:p w14:paraId="5942D29D" w14:textId="77777777" w:rsidR="009B6CAD" w:rsidRPr="009A1948" w:rsidRDefault="009B6CAD" w:rsidP="00C70258">
            <w:pPr>
              <w:spacing w:after="0" w:line="240" w:lineRule="auto"/>
              <w:rPr>
                <w:rFonts w:ascii="Times New Roman" w:eastAsia="Times New Roman" w:hAnsi="Times New Roman"/>
                <w:b/>
                <w:bCs/>
                <w:color w:val="000000"/>
                <w:sz w:val="24"/>
                <w:szCs w:val="24"/>
                <w:lang w:eastAsia="nl-BE"/>
              </w:rPr>
            </w:pPr>
            <w:r w:rsidRPr="009A1948">
              <w:rPr>
                <w:rFonts w:ascii="Times New Roman" w:eastAsia="Times New Roman" w:hAnsi="Times New Roman"/>
                <w:b/>
                <w:bCs/>
                <w:color w:val="000000"/>
                <w:sz w:val="24"/>
                <w:szCs w:val="24"/>
                <w:lang w:eastAsia="nl-BE"/>
              </w:rPr>
              <w:t>General information</w:t>
            </w:r>
          </w:p>
        </w:tc>
      </w:tr>
      <w:tr w:rsidR="009B6CAD" w:rsidRPr="009A1948" w14:paraId="70ACC1BD" w14:textId="77777777" w:rsidTr="00C70258">
        <w:tc>
          <w:tcPr>
            <w:tcW w:w="10456" w:type="dxa"/>
            <w:shd w:val="clear" w:color="auto" w:fill="auto"/>
          </w:tcPr>
          <w:p w14:paraId="7A9E3192" w14:textId="15D854CC" w:rsidR="009B6CAD" w:rsidRPr="009A1948" w:rsidRDefault="009B6CAD" w:rsidP="00C70258">
            <w:pPr>
              <w:pStyle w:val="HTML"/>
              <w:rPr>
                <w:rFonts w:ascii="Times New Roman" w:hAnsi="Times New Roman" w:cs="Times New Roman"/>
                <w:color w:val="000000"/>
                <w:sz w:val="24"/>
                <w:szCs w:val="24"/>
                <w:lang w:val="en-US" w:eastAsia="nl-BE"/>
              </w:rPr>
            </w:pPr>
            <w:r w:rsidRPr="009A1948">
              <w:rPr>
                <w:rFonts w:ascii="Times New Roman" w:hAnsi="Times New Roman" w:cs="Times New Roman"/>
                <w:b/>
                <w:bCs/>
                <w:color w:val="000000"/>
                <w:sz w:val="24"/>
                <w:szCs w:val="24"/>
                <w:lang w:val="en-US" w:eastAsia="nl-BE"/>
              </w:rPr>
              <w:t>Name of University:</w:t>
            </w:r>
            <w:r w:rsidRPr="009A1948">
              <w:rPr>
                <w:rFonts w:ascii="Times New Roman" w:hAnsi="Times New Roman" w:cs="Times New Roman"/>
                <w:color w:val="000000"/>
                <w:sz w:val="24"/>
                <w:szCs w:val="24"/>
                <w:lang w:val="en-US" w:eastAsia="nl-BE"/>
              </w:rPr>
              <w:t xml:space="preserve"> </w:t>
            </w:r>
            <w:proofErr w:type="spellStart"/>
            <w:r w:rsidRPr="009A1948">
              <w:rPr>
                <w:rFonts w:ascii="Times New Roman" w:hAnsi="Times New Roman" w:cs="Times New Roman"/>
                <w:b/>
                <w:color w:val="222222"/>
                <w:sz w:val="24"/>
                <w:szCs w:val="24"/>
                <w:lang w:val="en-US"/>
              </w:rPr>
              <w:t>Khmelnytsky</w:t>
            </w:r>
            <w:proofErr w:type="spellEnd"/>
            <w:r w:rsidRPr="009A1948">
              <w:rPr>
                <w:rFonts w:ascii="Times New Roman" w:hAnsi="Times New Roman" w:cs="Times New Roman"/>
                <w:b/>
                <w:color w:val="222222"/>
                <w:sz w:val="24"/>
                <w:szCs w:val="24"/>
                <w:lang w:val="en-US"/>
              </w:rPr>
              <w:t xml:space="preserve"> National University</w:t>
            </w:r>
          </w:p>
          <w:p w14:paraId="21E0B73C" w14:textId="12875AF2" w:rsidR="009B6CAD" w:rsidRPr="009A1948" w:rsidRDefault="009B6CAD" w:rsidP="00C70258">
            <w:pPr>
              <w:spacing w:after="0" w:line="240" w:lineRule="auto"/>
              <w:rPr>
                <w:rFonts w:ascii="Times New Roman" w:eastAsia="Times New Roman" w:hAnsi="Times New Roman"/>
                <w:color w:val="000000"/>
                <w:sz w:val="24"/>
                <w:szCs w:val="24"/>
                <w:lang w:val="en-US" w:eastAsia="nl-BE"/>
              </w:rPr>
            </w:pPr>
            <w:r w:rsidRPr="009A1948">
              <w:rPr>
                <w:rFonts w:ascii="Times New Roman" w:eastAsia="Times New Roman" w:hAnsi="Times New Roman"/>
                <w:b/>
                <w:bCs/>
                <w:color w:val="000000"/>
                <w:sz w:val="24"/>
                <w:szCs w:val="24"/>
                <w:lang w:val="en-US" w:eastAsia="nl-BE"/>
              </w:rPr>
              <w:t>Education:</w:t>
            </w:r>
            <w:r w:rsidRPr="009A1948">
              <w:rPr>
                <w:rFonts w:ascii="Times New Roman" w:eastAsia="Times New Roman" w:hAnsi="Times New Roman"/>
                <w:b/>
                <w:bCs/>
                <w:sz w:val="24"/>
                <w:szCs w:val="24"/>
                <w:lang w:val="en-US" w:eastAsia="ru-RU"/>
              </w:rPr>
              <w:t xml:space="preserve"> </w:t>
            </w:r>
            <w:r w:rsidRPr="009A1948">
              <w:rPr>
                <w:rFonts w:ascii="Times New Roman" w:eastAsia="Times New Roman" w:hAnsi="Times New Roman"/>
                <w:color w:val="000000"/>
                <w:sz w:val="24"/>
                <w:szCs w:val="24"/>
                <w:lang w:val="en-US" w:eastAsia="nl-BE"/>
              </w:rPr>
              <w:t>Bachelor occupational therapy</w:t>
            </w:r>
          </w:p>
          <w:p w14:paraId="44E242C0" w14:textId="7492F16E" w:rsidR="009B6CAD" w:rsidRPr="009A1948" w:rsidRDefault="009B6CAD" w:rsidP="00C70258">
            <w:pPr>
              <w:pStyle w:val="HTML"/>
              <w:rPr>
                <w:rFonts w:ascii="Times New Roman" w:hAnsi="Times New Roman" w:cs="Times New Roman"/>
                <w:color w:val="222222"/>
                <w:sz w:val="24"/>
                <w:szCs w:val="24"/>
                <w:lang w:val="en-US"/>
              </w:rPr>
            </w:pPr>
            <w:r w:rsidRPr="009A1948">
              <w:rPr>
                <w:rFonts w:ascii="Times New Roman" w:hAnsi="Times New Roman" w:cs="Times New Roman"/>
                <w:b/>
                <w:bCs/>
                <w:color w:val="000000"/>
                <w:sz w:val="24"/>
                <w:szCs w:val="24"/>
                <w:lang w:val="en-US" w:eastAsia="nl-BE"/>
              </w:rPr>
              <w:t>Name of the course:</w:t>
            </w:r>
            <w:r w:rsidRPr="009A1948">
              <w:rPr>
                <w:rFonts w:ascii="Times New Roman" w:hAnsi="Times New Roman" w:cs="Times New Roman"/>
                <w:sz w:val="24"/>
                <w:szCs w:val="24"/>
                <w:lang w:val="en-US" w:eastAsia="ru-RU"/>
              </w:rPr>
              <w:t xml:space="preserve"> </w:t>
            </w:r>
            <w:bookmarkStart w:id="0" w:name="_GoBack"/>
            <w:r w:rsidR="0028345E" w:rsidRPr="009A1948">
              <w:rPr>
                <w:rStyle w:val="y2iqfc"/>
                <w:rFonts w:ascii="Times New Roman" w:hAnsi="Times New Roman" w:cs="Times New Roman"/>
                <w:b/>
                <w:color w:val="202124"/>
                <w:sz w:val="24"/>
                <w:szCs w:val="24"/>
                <w:lang w:val="en-US"/>
              </w:rPr>
              <w:t>O</w:t>
            </w:r>
            <w:proofErr w:type="spellStart"/>
            <w:r w:rsidR="0028345E" w:rsidRPr="009A1948">
              <w:rPr>
                <w:rStyle w:val="y2iqfc"/>
                <w:rFonts w:ascii="Times New Roman" w:hAnsi="Times New Roman" w:cs="Times New Roman"/>
                <w:b/>
                <w:color w:val="202124"/>
                <w:sz w:val="24"/>
                <w:szCs w:val="24"/>
                <w:lang w:val="en"/>
              </w:rPr>
              <w:t>ccupational</w:t>
            </w:r>
            <w:proofErr w:type="spellEnd"/>
            <w:r w:rsidR="0028345E" w:rsidRPr="009A1948">
              <w:rPr>
                <w:rStyle w:val="y2iqfc"/>
                <w:rFonts w:ascii="Times New Roman" w:hAnsi="Times New Roman" w:cs="Times New Roman"/>
                <w:b/>
                <w:color w:val="202124"/>
                <w:sz w:val="24"/>
                <w:szCs w:val="24"/>
                <w:lang w:val="en"/>
              </w:rPr>
              <w:t xml:space="preserve"> therapy for neurological diseases</w:t>
            </w:r>
            <w:bookmarkEnd w:id="0"/>
          </w:p>
          <w:p w14:paraId="3727A44E" w14:textId="670F8667" w:rsidR="009B6CAD" w:rsidRPr="009A1948" w:rsidRDefault="009B6CAD" w:rsidP="00C70258">
            <w:pPr>
              <w:spacing w:after="0" w:line="240" w:lineRule="auto"/>
              <w:rPr>
                <w:rFonts w:ascii="Times New Roman" w:eastAsia="Times New Roman" w:hAnsi="Times New Roman"/>
                <w:color w:val="000000"/>
                <w:sz w:val="24"/>
                <w:szCs w:val="24"/>
                <w:lang w:eastAsia="nl-BE"/>
              </w:rPr>
            </w:pPr>
            <w:r w:rsidRPr="009A1948">
              <w:rPr>
                <w:rFonts w:ascii="Times New Roman" w:eastAsia="Times New Roman" w:hAnsi="Times New Roman"/>
                <w:b/>
                <w:bCs/>
                <w:color w:val="000000"/>
                <w:sz w:val="24"/>
                <w:szCs w:val="24"/>
                <w:lang w:eastAsia="nl-BE"/>
              </w:rPr>
              <w:t>ECTS:</w:t>
            </w:r>
            <w:r w:rsidR="00403730" w:rsidRPr="009A1948">
              <w:rPr>
                <w:rFonts w:ascii="Times New Roman" w:eastAsia="Times New Roman" w:hAnsi="Times New Roman"/>
                <w:color w:val="000000"/>
                <w:sz w:val="24"/>
                <w:szCs w:val="24"/>
                <w:lang w:val="uk-UA" w:eastAsia="nl-BE"/>
              </w:rPr>
              <w:t xml:space="preserve"> </w:t>
            </w:r>
            <w:r w:rsidR="002D6BEB" w:rsidRPr="009A1948">
              <w:rPr>
                <w:rFonts w:ascii="Times New Roman" w:eastAsia="Times New Roman" w:hAnsi="Times New Roman"/>
                <w:color w:val="000000"/>
                <w:sz w:val="24"/>
                <w:szCs w:val="24"/>
                <w:lang w:val="uk-UA" w:eastAsia="nl-BE"/>
              </w:rPr>
              <w:t>4</w:t>
            </w:r>
            <w:r w:rsidRPr="009A1948">
              <w:rPr>
                <w:rFonts w:ascii="Times New Roman" w:eastAsia="Times New Roman" w:hAnsi="Times New Roman"/>
                <w:color w:val="000000"/>
                <w:sz w:val="24"/>
                <w:szCs w:val="24"/>
                <w:lang w:eastAsia="nl-BE"/>
              </w:rPr>
              <w:t xml:space="preserve">                                                       </w:t>
            </w:r>
            <w:r w:rsidRPr="009A1948">
              <w:rPr>
                <w:rFonts w:ascii="Times New Roman" w:eastAsia="Times New Roman" w:hAnsi="Times New Roman"/>
                <w:b/>
                <w:bCs/>
                <w:color w:val="000000"/>
                <w:sz w:val="24"/>
                <w:szCs w:val="24"/>
                <w:lang w:eastAsia="nl-BE"/>
              </w:rPr>
              <w:t>Language:</w:t>
            </w:r>
            <w:r w:rsidRPr="009A1948">
              <w:rPr>
                <w:rFonts w:ascii="Times New Roman" w:hAnsi="Times New Roman"/>
                <w:sz w:val="24"/>
                <w:szCs w:val="24"/>
                <w:lang w:val="en-US"/>
              </w:rPr>
              <w:t xml:space="preserve"> Ukrainian</w:t>
            </w:r>
          </w:p>
          <w:p w14:paraId="06D7150A" w14:textId="46D9D036" w:rsidR="009B6CAD" w:rsidRPr="009A1948" w:rsidRDefault="009B6CAD" w:rsidP="00C70258">
            <w:pPr>
              <w:spacing w:after="0" w:line="240" w:lineRule="auto"/>
              <w:rPr>
                <w:rFonts w:ascii="Times New Roman" w:eastAsia="Times New Roman" w:hAnsi="Times New Roman"/>
                <w:color w:val="000000"/>
                <w:sz w:val="24"/>
                <w:szCs w:val="24"/>
                <w:lang w:val="en-US" w:eastAsia="nl-BE"/>
              </w:rPr>
            </w:pPr>
            <w:r w:rsidRPr="009A1948">
              <w:rPr>
                <w:rFonts w:ascii="Times New Roman" w:eastAsia="Times New Roman" w:hAnsi="Times New Roman"/>
                <w:b/>
                <w:bCs/>
                <w:color w:val="000000"/>
                <w:sz w:val="24"/>
                <w:szCs w:val="24"/>
                <w:lang w:eastAsia="nl-BE"/>
              </w:rPr>
              <w:t>Study time lessons:</w:t>
            </w:r>
            <w:r w:rsidR="00403730" w:rsidRPr="009A1948">
              <w:rPr>
                <w:rFonts w:ascii="Times New Roman" w:eastAsia="Times New Roman" w:hAnsi="Times New Roman"/>
                <w:color w:val="000000"/>
                <w:sz w:val="24"/>
                <w:szCs w:val="24"/>
                <w:lang w:val="uk-UA" w:eastAsia="nl-BE"/>
              </w:rPr>
              <w:t xml:space="preserve"> 72</w:t>
            </w:r>
            <w:r w:rsidRPr="009A1948">
              <w:rPr>
                <w:rFonts w:ascii="Times New Roman" w:eastAsia="Times New Roman" w:hAnsi="Times New Roman"/>
                <w:color w:val="000000"/>
                <w:sz w:val="24"/>
                <w:szCs w:val="24"/>
                <w:lang w:eastAsia="nl-BE"/>
              </w:rPr>
              <w:t xml:space="preserve">                                  </w:t>
            </w:r>
            <w:r w:rsidRPr="009A1948">
              <w:rPr>
                <w:rFonts w:ascii="Times New Roman" w:eastAsia="Times New Roman" w:hAnsi="Times New Roman"/>
                <w:b/>
                <w:bCs/>
                <w:color w:val="000000"/>
                <w:sz w:val="24"/>
                <w:szCs w:val="24"/>
                <w:lang w:eastAsia="nl-BE"/>
              </w:rPr>
              <w:t>Study time students:</w:t>
            </w:r>
            <w:r w:rsidR="00403730" w:rsidRPr="009A1948">
              <w:rPr>
                <w:rFonts w:ascii="Times New Roman" w:eastAsia="Times New Roman" w:hAnsi="Times New Roman"/>
                <w:color w:val="000000"/>
                <w:sz w:val="24"/>
                <w:szCs w:val="24"/>
                <w:lang w:val="uk-UA" w:eastAsia="nl-BE"/>
              </w:rPr>
              <w:t xml:space="preserve"> </w:t>
            </w:r>
            <w:r w:rsidRPr="009A1948">
              <w:rPr>
                <w:rFonts w:ascii="Times New Roman" w:eastAsia="Times New Roman" w:hAnsi="Times New Roman"/>
                <w:color w:val="000000"/>
                <w:sz w:val="24"/>
                <w:szCs w:val="24"/>
                <w:lang w:eastAsia="nl-BE"/>
              </w:rPr>
              <w:t>52</w:t>
            </w:r>
          </w:p>
          <w:p w14:paraId="044EC5CD" w14:textId="615EF7E2" w:rsidR="009B6CAD" w:rsidRPr="009A1948" w:rsidRDefault="009B6CAD" w:rsidP="00C70258">
            <w:pPr>
              <w:spacing w:after="0" w:line="240" w:lineRule="auto"/>
              <w:rPr>
                <w:rFonts w:ascii="Times New Roman" w:eastAsia="Times New Roman" w:hAnsi="Times New Roman"/>
                <w:color w:val="000000"/>
                <w:sz w:val="24"/>
                <w:szCs w:val="24"/>
                <w:lang w:val="en-US" w:eastAsia="nl-BE"/>
              </w:rPr>
            </w:pPr>
            <w:r w:rsidRPr="009A1948">
              <w:rPr>
                <w:rFonts w:ascii="Times New Roman" w:eastAsia="Times New Roman" w:hAnsi="Times New Roman"/>
                <w:b/>
                <w:bCs/>
                <w:color w:val="000000"/>
                <w:sz w:val="24"/>
                <w:szCs w:val="24"/>
                <w:lang w:eastAsia="nl-BE"/>
              </w:rPr>
              <w:t>Place of the course in the education (year &amp; semester):</w:t>
            </w:r>
            <w:r w:rsidRPr="009A1948">
              <w:rPr>
                <w:rFonts w:ascii="Times New Roman" w:eastAsia="Times New Roman" w:hAnsi="Times New Roman"/>
                <w:color w:val="000000"/>
                <w:sz w:val="24"/>
                <w:szCs w:val="24"/>
                <w:lang w:val="uk-UA" w:eastAsia="nl-BE"/>
              </w:rPr>
              <w:t xml:space="preserve"> </w:t>
            </w:r>
            <w:r w:rsidRPr="009A1948">
              <w:rPr>
                <w:rFonts w:ascii="Times New Roman" w:eastAsia="Times New Roman" w:hAnsi="Times New Roman"/>
                <w:color w:val="000000"/>
                <w:sz w:val="24"/>
                <w:szCs w:val="24"/>
                <w:lang w:eastAsia="nl-BE"/>
              </w:rPr>
              <w:t>year</w:t>
            </w:r>
            <w:r w:rsidR="0028345E" w:rsidRPr="009A1948">
              <w:rPr>
                <w:rFonts w:ascii="Times New Roman" w:eastAsia="Times New Roman" w:hAnsi="Times New Roman"/>
                <w:color w:val="000000"/>
                <w:sz w:val="24"/>
                <w:szCs w:val="24"/>
                <w:lang w:val="uk-UA" w:eastAsia="nl-BE"/>
              </w:rPr>
              <w:t xml:space="preserve"> 3</w:t>
            </w:r>
            <w:r w:rsidRPr="009A1948">
              <w:rPr>
                <w:rFonts w:ascii="Times New Roman" w:eastAsia="Times New Roman" w:hAnsi="Times New Roman"/>
                <w:color w:val="000000"/>
                <w:sz w:val="24"/>
                <w:szCs w:val="24"/>
                <w:lang w:val="uk-UA" w:eastAsia="nl-BE"/>
              </w:rPr>
              <w:t xml:space="preserve">, </w:t>
            </w:r>
            <w:r w:rsidRPr="009A1948">
              <w:rPr>
                <w:rFonts w:ascii="Times New Roman" w:eastAsia="Times New Roman" w:hAnsi="Times New Roman"/>
                <w:color w:val="000000"/>
                <w:sz w:val="24"/>
                <w:szCs w:val="24"/>
                <w:lang w:eastAsia="nl-BE"/>
              </w:rPr>
              <w:t>semester</w:t>
            </w:r>
            <w:r w:rsidRPr="009A1948">
              <w:rPr>
                <w:rFonts w:ascii="Times New Roman" w:eastAsia="Times New Roman" w:hAnsi="Times New Roman"/>
                <w:color w:val="000000"/>
                <w:sz w:val="24"/>
                <w:szCs w:val="24"/>
                <w:lang w:val="uk-UA" w:eastAsia="nl-BE"/>
              </w:rPr>
              <w:t xml:space="preserve"> </w:t>
            </w:r>
            <w:r w:rsidR="0028345E" w:rsidRPr="009A1948">
              <w:rPr>
                <w:rFonts w:ascii="Times New Roman" w:eastAsia="Times New Roman" w:hAnsi="Times New Roman"/>
                <w:color w:val="000000"/>
                <w:sz w:val="24"/>
                <w:szCs w:val="24"/>
                <w:lang w:val="uk-UA" w:eastAsia="nl-BE"/>
              </w:rPr>
              <w:t>6</w:t>
            </w:r>
          </w:p>
          <w:p w14:paraId="5D07008B" w14:textId="520C63CB" w:rsidR="009B6CAD" w:rsidRPr="009A1948" w:rsidRDefault="009B6CAD" w:rsidP="009B6CAD">
            <w:pPr>
              <w:spacing w:after="0" w:line="240" w:lineRule="auto"/>
              <w:rPr>
                <w:rFonts w:ascii="Times New Roman" w:eastAsia="Times New Roman" w:hAnsi="Times New Roman"/>
                <w:color w:val="000000"/>
                <w:sz w:val="24"/>
                <w:szCs w:val="24"/>
                <w:lang w:val="en-US" w:eastAsia="nl-BE"/>
              </w:rPr>
            </w:pPr>
            <w:r w:rsidRPr="009A1948">
              <w:rPr>
                <w:rFonts w:ascii="Times New Roman" w:eastAsia="Times New Roman" w:hAnsi="Times New Roman"/>
                <w:b/>
                <w:bCs/>
                <w:color w:val="000000"/>
                <w:sz w:val="24"/>
                <w:szCs w:val="24"/>
                <w:lang w:eastAsia="nl-BE"/>
              </w:rPr>
              <w:t>Lector(s)</w:t>
            </w:r>
            <w:r w:rsidRPr="009A1948">
              <w:rPr>
                <w:rFonts w:ascii="Times New Roman" w:eastAsia="Times New Roman" w:hAnsi="Times New Roman"/>
                <w:color w:val="000000"/>
                <w:sz w:val="24"/>
                <w:szCs w:val="24"/>
                <w:lang w:eastAsia="nl-BE"/>
              </w:rPr>
              <w:t xml:space="preserve"> </w:t>
            </w:r>
          </w:p>
        </w:tc>
      </w:tr>
      <w:tr w:rsidR="009B6CAD" w:rsidRPr="009A1948" w14:paraId="1B860E28" w14:textId="77777777" w:rsidTr="00C70258">
        <w:tc>
          <w:tcPr>
            <w:tcW w:w="10456" w:type="dxa"/>
            <w:shd w:val="clear" w:color="auto" w:fill="E7E6E6"/>
          </w:tcPr>
          <w:p w14:paraId="2E91696C" w14:textId="77777777" w:rsidR="009B6CAD" w:rsidRPr="009A1948" w:rsidRDefault="009B6CAD" w:rsidP="00C70258">
            <w:pPr>
              <w:spacing w:after="0" w:line="240" w:lineRule="auto"/>
              <w:rPr>
                <w:rFonts w:ascii="Times New Roman" w:eastAsia="Times New Roman" w:hAnsi="Times New Roman"/>
                <w:b/>
                <w:bCs/>
                <w:color w:val="000000"/>
                <w:sz w:val="24"/>
                <w:szCs w:val="24"/>
                <w:lang w:eastAsia="nl-BE"/>
              </w:rPr>
            </w:pPr>
            <w:r w:rsidRPr="009A1948">
              <w:rPr>
                <w:rFonts w:ascii="Times New Roman" w:eastAsia="Times New Roman" w:hAnsi="Times New Roman"/>
                <w:b/>
                <w:bCs/>
                <w:color w:val="000000"/>
                <w:sz w:val="24"/>
                <w:szCs w:val="24"/>
                <w:lang w:eastAsia="nl-BE"/>
              </w:rPr>
              <w:t>Compentences / learning outcomes &amp; goals</w:t>
            </w:r>
          </w:p>
        </w:tc>
      </w:tr>
      <w:tr w:rsidR="009B6CAD" w:rsidRPr="009A1948" w14:paraId="7B4A3D2C" w14:textId="77777777" w:rsidTr="00C70258">
        <w:tc>
          <w:tcPr>
            <w:tcW w:w="10456" w:type="dxa"/>
            <w:shd w:val="clear" w:color="auto" w:fill="auto"/>
          </w:tcPr>
          <w:p w14:paraId="4106402A" w14:textId="15FEBED3"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GC</w:t>
            </w:r>
            <w:r w:rsidRPr="009A1948">
              <w:rPr>
                <w:rFonts w:ascii="Times New Roman" w:hAnsi="Times New Roman"/>
                <w:b/>
                <w:bCs/>
                <w:sz w:val="24"/>
                <w:szCs w:val="24"/>
                <w:lang w:val="uk-UA"/>
              </w:rPr>
              <w:t xml:space="preserve"> </w:t>
            </w:r>
            <w:r w:rsidRPr="009A1948">
              <w:rPr>
                <w:rFonts w:ascii="Times New Roman" w:hAnsi="Times New Roman"/>
                <w:b/>
                <w:bCs/>
                <w:sz w:val="24"/>
                <w:szCs w:val="24"/>
              </w:rPr>
              <w:t>01.Knowledge and understanding of the subject area andunderstanding of the profession.</w:t>
            </w:r>
          </w:p>
          <w:p w14:paraId="337A63F4" w14:textId="77777777" w:rsidR="004E04D3" w:rsidRPr="009A1948" w:rsidRDefault="004E04D3" w:rsidP="004E04D3">
            <w:pPr>
              <w:rPr>
                <w:rFonts w:ascii="Times New Roman" w:hAnsi="Times New Roman"/>
                <w:sz w:val="24"/>
                <w:szCs w:val="24"/>
              </w:rPr>
            </w:pPr>
            <w:r w:rsidRPr="009A1948">
              <w:rPr>
                <w:rFonts w:ascii="Times New Roman" w:hAnsi="Times New Roman"/>
                <w:sz w:val="24"/>
                <w:szCs w:val="24"/>
              </w:rPr>
              <w:t>PLR 01.Apply basic knowledge of the subject area inpractice and demonstrate an understanding ofthe occupational therapy profession.</w:t>
            </w:r>
          </w:p>
          <w:p w14:paraId="73EC69A3" w14:textId="77777777"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SC 03.Ability to analyze the structure, normal and individual developmentof the human body, its motorfunctions, to understand and explaindisorders of body structures and functions, personal andenvironmentalfactors that affect the restriction of occupational activity and participationof a person inall spheres of life in accordance with the ICF.</w:t>
            </w:r>
          </w:p>
          <w:p w14:paraId="6C2657AF" w14:textId="77777777" w:rsidR="004E04D3" w:rsidRPr="009A1948" w:rsidRDefault="004E04D3" w:rsidP="004E04D3">
            <w:pPr>
              <w:rPr>
                <w:rFonts w:ascii="Times New Roman" w:hAnsi="Times New Roman"/>
                <w:sz w:val="24"/>
                <w:szCs w:val="24"/>
              </w:rPr>
            </w:pPr>
            <w:r w:rsidRPr="009A1948">
              <w:rPr>
                <w:rFonts w:ascii="Times New Roman" w:hAnsi="Times New Roman"/>
                <w:sz w:val="24"/>
                <w:szCs w:val="24"/>
              </w:rPr>
              <w:t>PLR 06.Apply in practice knowledge and understanding of functioning, disability and health,environmental factors and the relationship between them within the framework of ICF.</w:t>
            </w:r>
          </w:p>
          <w:p w14:paraId="2AE815E6" w14:textId="77777777"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SC 04.Ability to determine the appropriateness of occupational therapyinterventions and conductscreening, client-centered occupational therapyexamination and assessment ofan individual, group ofpeople,organizations or populations to determine needs, analyze occupationalactivity and create anoccupational profile.</w:t>
            </w:r>
          </w:p>
          <w:p w14:paraId="31DE3774" w14:textId="77777777" w:rsidR="004E04D3" w:rsidRPr="009A1948" w:rsidRDefault="004E04D3" w:rsidP="004E04D3">
            <w:pPr>
              <w:rPr>
                <w:rFonts w:ascii="Times New Roman" w:hAnsi="Times New Roman"/>
                <w:sz w:val="24"/>
                <w:szCs w:val="24"/>
              </w:rPr>
            </w:pPr>
            <w:r w:rsidRPr="009A1948">
              <w:rPr>
                <w:rFonts w:ascii="Times New Roman" w:hAnsi="Times New Roman"/>
                <w:sz w:val="24"/>
                <w:szCs w:val="24"/>
              </w:rPr>
              <w:t>PLR 07.Determine the appropriateness of occupational therapy interventions and conduct client-centered assessment and evaluation of an individual, group of people,organizations or populations todetermine needs, analyze occupational activities and create an occupational profile;help the patient /client understand theneed for occupational therapy.</w:t>
            </w:r>
          </w:p>
          <w:p w14:paraId="3007183D" w14:textId="77777777"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SC 06.Ability to carry out the occupational therapy process in accordancewith the principles of client-centered practice and evidence-based practicein the field of occupational therapy.</w:t>
            </w:r>
          </w:p>
          <w:p w14:paraId="0CD1D4AA" w14:textId="77777777" w:rsidR="004E04D3" w:rsidRPr="009A1948" w:rsidRDefault="004E04D3" w:rsidP="004E04D3">
            <w:pPr>
              <w:rPr>
                <w:rFonts w:ascii="Times New Roman" w:hAnsi="Times New Roman"/>
                <w:sz w:val="24"/>
                <w:szCs w:val="24"/>
              </w:rPr>
            </w:pPr>
            <w:r w:rsidRPr="009A1948">
              <w:rPr>
                <w:rFonts w:ascii="Times New Roman" w:hAnsi="Times New Roman"/>
                <w:sz w:val="24"/>
                <w:szCs w:val="24"/>
              </w:rPr>
              <w:t>PLR 08.Carry out the occupational therapy process in accordancewith evidence-based practice onthe use of occupational activity as the main means of occupational therapy intervention, using abiopsychosocial approach to rehabilitation and professional thinking.</w:t>
            </w:r>
          </w:p>
          <w:p w14:paraId="473C2F9C" w14:textId="77777777"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SC 07.Ability to use occupational activities in client-centered practice in a therapeutic way inaccordance withthe results of examination andassessment, the stage of the rehabilitation process, theintervention planand the wishes of the patient / client.</w:t>
            </w:r>
          </w:p>
          <w:p w14:paraId="4532B3C3" w14:textId="77777777" w:rsidR="004E04D3" w:rsidRPr="009A1948" w:rsidRDefault="004E04D3" w:rsidP="004E04D3">
            <w:pPr>
              <w:rPr>
                <w:rFonts w:ascii="Times New Roman" w:hAnsi="Times New Roman"/>
                <w:sz w:val="24"/>
                <w:szCs w:val="24"/>
              </w:rPr>
            </w:pPr>
            <w:r w:rsidRPr="009A1948">
              <w:rPr>
                <w:rFonts w:ascii="Times New Roman" w:hAnsi="Times New Roman"/>
                <w:sz w:val="24"/>
                <w:szCs w:val="24"/>
              </w:rPr>
              <w:t>PLR 09.Apply types of daily activities to restore functions or form new ways of patient’s/client’sactivity,fully utilizing his/her adaptive and creative potential.</w:t>
            </w:r>
          </w:p>
          <w:p w14:paraId="0952EB67" w14:textId="77777777"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SC 10.Ability to analyze the results of occupational therapy interventions,adjust the program, providerecommendations for continuingrehabilitation.</w:t>
            </w:r>
          </w:p>
          <w:p w14:paraId="7FCDC2B4" w14:textId="77777777" w:rsidR="004E04D3" w:rsidRPr="009A1948" w:rsidRDefault="004E04D3" w:rsidP="004E04D3">
            <w:pPr>
              <w:rPr>
                <w:rFonts w:ascii="Times New Roman" w:hAnsi="Times New Roman"/>
                <w:sz w:val="24"/>
                <w:szCs w:val="24"/>
              </w:rPr>
            </w:pPr>
            <w:r w:rsidRPr="009A1948">
              <w:rPr>
                <w:rFonts w:ascii="Times New Roman" w:hAnsi="Times New Roman"/>
                <w:sz w:val="24"/>
                <w:szCs w:val="24"/>
              </w:rPr>
              <w:t>PLR 12.Evaluate the results of occupational therapy interventions in order to adjust the rehabilitationprogram and provide recommendations for its continuation.</w:t>
            </w:r>
          </w:p>
          <w:p w14:paraId="686BC8AF" w14:textId="77777777" w:rsidR="004E04D3" w:rsidRPr="009A1948" w:rsidRDefault="004E04D3" w:rsidP="004E04D3">
            <w:pPr>
              <w:rPr>
                <w:rFonts w:ascii="Times New Roman" w:hAnsi="Times New Roman"/>
                <w:b/>
                <w:bCs/>
                <w:sz w:val="24"/>
                <w:szCs w:val="24"/>
              </w:rPr>
            </w:pPr>
            <w:r w:rsidRPr="009A1948">
              <w:rPr>
                <w:rFonts w:ascii="Times New Roman" w:hAnsi="Times New Roman"/>
                <w:b/>
                <w:bCs/>
                <w:sz w:val="24"/>
                <w:szCs w:val="24"/>
              </w:rPr>
              <w:t>SC 14.Ability to professionally maintain the necessary documentation atall stages of the occupationaltherapy process.</w:t>
            </w:r>
          </w:p>
          <w:p w14:paraId="48A4F4A5" w14:textId="13B38115" w:rsidR="002F54C7" w:rsidRPr="009A1948" w:rsidRDefault="004E04D3" w:rsidP="004E04D3">
            <w:pPr>
              <w:rPr>
                <w:rFonts w:ascii="Times New Roman" w:hAnsi="Times New Roman"/>
                <w:sz w:val="24"/>
                <w:szCs w:val="24"/>
                <w:lang w:val="uk-UA"/>
              </w:rPr>
            </w:pPr>
            <w:r w:rsidRPr="009A1948">
              <w:rPr>
                <w:rFonts w:ascii="Times New Roman" w:hAnsi="Times New Roman"/>
                <w:sz w:val="24"/>
                <w:szCs w:val="24"/>
              </w:rPr>
              <w:lastRenderedPageBreak/>
              <w:t>PLR 14.Document professional information at all stages of the occupational therapy process inaccordance with current regulations</w:t>
            </w:r>
          </w:p>
        </w:tc>
      </w:tr>
      <w:tr w:rsidR="009B6CAD" w:rsidRPr="009A1948" w14:paraId="784EC92E" w14:textId="77777777" w:rsidTr="00C70258">
        <w:tc>
          <w:tcPr>
            <w:tcW w:w="10456" w:type="dxa"/>
            <w:shd w:val="clear" w:color="auto" w:fill="BFBFBF"/>
          </w:tcPr>
          <w:p w14:paraId="6A19BC04" w14:textId="77777777" w:rsidR="009B6CAD" w:rsidRPr="009A1948" w:rsidRDefault="009B6CAD" w:rsidP="00C70258">
            <w:pPr>
              <w:spacing w:after="0" w:line="240" w:lineRule="auto"/>
              <w:rPr>
                <w:rFonts w:ascii="Times New Roman" w:hAnsi="Times New Roman"/>
                <w:b/>
                <w:bCs/>
                <w:sz w:val="24"/>
                <w:szCs w:val="24"/>
              </w:rPr>
            </w:pPr>
            <w:r w:rsidRPr="009A1948">
              <w:rPr>
                <w:rFonts w:ascii="Times New Roman" w:hAnsi="Times New Roman"/>
                <w:b/>
                <w:bCs/>
                <w:sz w:val="24"/>
                <w:szCs w:val="24"/>
              </w:rPr>
              <w:lastRenderedPageBreak/>
              <w:t>Learning activities</w:t>
            </w:r>
          </w:p>
        </w:tc>
      </w:tr>
      <w:tr w:rsidR="009B6CAD" w:rsidRPr="009A1948" w14:paraId="7B26B77A" w14:textId="77777777" w:rsidTr="00C70258">
        <w:tc>
          <w:tcPr>
            <w:tcW w:w="10456" w:type="dxa"/>
            <w:shd w:val="clear" w:color="auto" w:fill="E7E6E6"/>
          </w:tcPr>
          <w:p w14:paraId="0188E0DA" w14:textId="5F36D1EC" w:rsidR="009B6CAD" w:rsidRPr="009A1948" w:rsidRDefault="009B6CAD" w:rsidP="00C70258">
            <w:pPr>
              <w:shd w:val="clear" w:color="auto" w:fill="FAFDFE"/>
              <w:spacing w:after="0" w:line="240" w:lineRule="auto"/>
              <w:outlineLvl w:val="1"/>
              <w:rPr>
                <w:rFonts w:ascii="Times New Roman" w:hAnsi="Times New Roman"/>
                <w:sz w:val="24"/>
                <w:szCs w:val="24"/>
              </w:rPr>
            </w:pPr>
            <w:r w:rsidRPr="009A1948">
              <w:rPr>
                <w:rFonts w:ascii="Times New Roman" w:eastAsia="Times New Roman" w:hAnsi="Times New Roman"/>
                <w:b/>
                <w:bCs/>
                <w:color w:val="000000"/>
                <w:sz w:val="24"/>
                <w:szCs w:val="24"/>
                <w:lang w:eastAsia="nl-BE"/>
              </w:rPr>
              <w:t>Content of the course : describe + content table</w:t>
            </w:r>
          </w:p>
        </w:tc>
      </w:tr>
      <w:tr w:rsidR="009B6CAD" w:rsidRPr="009A1948" w14:paraId="7FC5ED93" w14:textId="77777777" w:rsidTr="00C70258">
        <w:tc>
          <w:tcPr>
            <w:tcW w:w="10456" w:type="dxa"/>
            <w:shd w:val="clear" w:color="auto" w:fill="auto"/>
          </w:tcPr>
          <w:p w14:paraId="310491C2"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1: Structure of the human nervous system.</w:t>
            </w:r>
          </w:p>
          <w:p w14:paraId="17589160"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Classification and importance of the human nervous system.</w:t>
            </w:r>
          </w:p>
          <w:p w14:paraId="3BCDD7CF"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Disorders of the human nervous system.</w:t>
            </w:r>
          </w:p>
          <w:p w14:paraId="62DCE20F"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2. General principles of occupational therapy in pathology</w:t>
            </w:r>
          </w:p>
          <w:p w14:paraId="4ED94CB0" w14:textId="77777777" w:rsidR="005375C1" w:rsidRPr="009A1948" w:rsidRDefault="005375C1" w:rsidP="005375C1">
            <w:pPr>
              <w:spacing w:line="240" w:lineRule="auto"/>
              <w:rPr>
                <w:rFonts w:ascii="Times New Roman" w:hAnsi="Times New Roman"/>
                <w:sz w:val="24"/>
                <w:szCs w:val="24"/>
                <w:lang w:val="en-US"/>
              </w:rPr>
            </w:pPr>
            <w:proofErr w:type="gramStart"/>
            <w:r w:rsidRPr="009A1948">
              <w:rPr>
                <w:rFonts w:ascii="Times New Roman" w:hAnsi="Times New Roman"/>
                <w:sz w:val="24"/>
                <w:szCs w:val="24"/>
                <w:lang w:val="en-US"/>
              </w:rPr>
              <w:t>of</w:t>
            </w:r>
            <w:proofErr w:type="gramEnd"/>
            <w:r w:rsidRPr="009A1948">
              <w:rPr>
                <w:rFonts w:ascii="Times New Roman" w:hAnsi="Times New Roman"/>
                <w:sz w:val="24"/>
                <w:szCs w:val="24"/>
                <w:lang w:val="en-US"/>
              </w:rPr>
              <w:t xml:space="preserve"> the nervous system. Clinical and physiological justification.</w:t>
            </w:r>
          </w:p>
          <w:p w14:paraId="015FE3B8"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3. The concept and types of stroke. Occupational therapy for people with ischemic and hemorrhagic stroke.</w:t>
            </w:r>
          </w:p>
          <w:p w14:paraId="56AFACE9"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4. Concept and types of traumatic brain injuries. Features of occupational therapy for people with traumatic brain injuries.</w:t>
            </w:r>
          </w:p>
          <w:p w14:paraId="2C8940C9"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5. Spinal cord injuries. Features of occupational therapy</w:t>
            </w:r>
          </w:p>
          <w:p w14:paraId="288731AB" w14:textId="77777777" w:rsidR="005375C1" w:rsidRPr="009A1948" w:rsidRDefault="005375C1" w:rsidP="005375C1">
            <w:pPr>
              <w:spacing w:line="240" w:lineRule="auto"/>
              <w:rPr>
                <w:rFonts w:ascii="Times New Roman" w:hAnsi="Times New Roman"/>
                <w:sz w:val="24"/>
                <w:szCs w:val="24"/>
                <w:lang w:val="en-US"/>
              </w:rPr>
            </w:pPr>
            <w:proofErr w:type="gramStart"/>
            <w:r w:rsidRPr="009A1948">
              <w:rPr>
                <w:rFonts w:ascii="Times New Roman" w:hAnsi="Times New Roman"/>
                <w:sz w:val="24"/>
                <w:szCs w:val="24"/>
                <w:lang w:val="en-US"/>
              </w:rPr>
              <w:t>in</w:t>
            </w:r>
            <w:proofErr w:type="gramEnd"/>
            <w:r w:rsidRPr="009A1948">
              <w:rPr>
                <w:rFonts w:ascii="Times New Roman" w:hAnsi="Times New Roman"/>
                <w:sz w:val="24"/>
                <w:szCs w:val="24"/>
                <w:lang w:val="en-US"/>
              </w:rPr>
              <w:t xml:space="preserve"> spinal cord injuries.</w:t>
            </w:r>
          </w:p>
          <w:p w14:paraId="65892E02"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6. Occupational therapy for people with cerebral palsy.</w:t>
            </w:r>
          </w:p>
          <w:p w14:paraId="5AB6E81A"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7. Occupational therapy for neuroses. Neuroses. Types of neuroses.</w:t>
            </w:r>
          </w:p>
          <w:p w14:paraId="35F3246F"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Features of the clinical course. Tasks of rehabilitation</w:t>
            </w:r>
          </w:p>
          <w:p w14:paraId="4BC97AE2" w14:textId="77777777" w:rsidR="005375C1" w:rsidRPr="009A1948" w:rsidRDefault="005375C1" w:rsidP="005375C1">
            <w:pPr>
              <w:spacing w:line="240" w:lineRule="auto"/>
              <w:rPr>
                <w:rFonts w:ascii="Times New Roman" w:hAnsi="Times New Roman"/>
                <w:sz w:val="24"/>
                <w:szCs w:val="24"/>
                <w:lang w:val="en-US"/>
              </w:rPr>
            </w:pPr>
            <w:r w:rsidRPr="009A1948">
              <w:rPr>
                <w:rFonts w:ascii="Times New Roman" w:hAnsi="Times New Roman"/>
                <w:sz w:val="24"/>
                <w:szCs w:val="24"/>
                <w:lang w:val="en-US"/>
              </w:rPr>
              <w:t>Topic 9. Ergotherapy for diseases</w:t>
            </w:r>
          </w:p>
          <w:p w14:paraId="65F193F4" w14:textId="31BE46E7" w:rsidR="00F85637" w:rsidRPr="009A1948" w:rsidRDefault="005375C1" w:rsidP="005375C1">
            <w:pPr>
              <w:spacing w:line="240" w:lineRule="auto"/>
              <w:rPr>
                <w:rFonts w:ascii="Times New Roman" w:hAnsi="Times New Roman"/>
                <w:sz w:val="24"/>
                <w:szCs w:val="24"/>
                <w:lang w:val="uk-UA"/>
              </w:rPr>
            </w:pPr>
            <w:proofErr w:type="gramStart"/>
            <w:r w:rsidRPr="009A1948">
              <w:rPr>
                <w:rFonts w:ascii="Times New Roman" w:hAnsi="Times New Roman"/>
                <w:sz w:val="24"/>
                <w:szCs w:val="24"/>
                <w:lang w:val="en-US"/>
              </w:rPr>
              <w:t>and</w:t>
            </w:r>
            <w:proofErr w:type="gramEnd"/>
            <w:r w:rsidRPr="009A1948">
              <w:rPr>
                <w:rFonts w:ascii="Times New Roman" w:hAnsi="Times New Roman"/>
                <w:sz w:val="24"/>
                <w:szCs w:val="24"/>
                <w:lang w:val="en-US"/>
              </w:rPr>
              <w:t xml:space="preserve"> injuries of the peripheral nervous system</w:t>
            </w:r>
            <w:r w:rsidRPr="009A1948">
              <w:rPr>
                <w:rFonts w:ascii="Times New Roman" w:hAnsi="Times New Roman"/>
                <w:sz w:val="24"/>
                <w:szCs w:val="24"/>
                <w:lang w:val="uk-UA"/>
              </w:rPr>
              <w:t>.</w:t>
            </w:r>
          </w:p>
        </w:tc>
      </w:tr>
      <w:tr w:rsidR="009B6CAD" w:rsidRPr="009A1948" w14:paraId="6EB7F285" w14:textId="77777777" w:rsidTr="00C70258">
        <w:tc>
          <w:tcPr>
            <w:tcW w:w="10456" w:type="dxa"/>
            <w:shd w:val="clear" w:color="auto" w:fill="auto"/>
          </w:tcPr>
          <w:p w14:paraId="67381CDB" w14:textId="77777777" w:rsidR="009B6CAD" w:rsidRPr="009A1948" w:rsidRDefault="009B6CAD" w:rsidP="00C70258">
            <w:pPr>
              <w:shd w:val="clear" w:color="auto" w:fill="FAFDFE"/>
              <w:spacing w:after="0" w:line="240" w:lineRule="auto"/>
              <w:outlineLvl w:val="1"/>
              <w:rPr>
                <w:rFonts w:ascii="Times New Roman" w:hAnsi="Times New Roman"/>
                <w:sz w:val="24"/>
                <w:szCs w:val="24"/>
              </w:rPr>
            </w:pPr>
            <w:r w:rsidRPr="009A1948">
              <w:rPr>
                <w:rFonts w:ascii="Times New Roman" w:eastAsia="Times New Roman" w:hAnsi="Times New Roman"/>
                <w:b/>
                <w:bCs/>
                <w:color w:val="000000"/>
                <w:sz w:val="24"/>
                <w:szCs w:val="24"/>
                <w:lang w:eastAsia="nl-BE"/>
              </w:rPr>
              <w:t xml:space="preserve">Study material  </w:t>
            </w:r>
            <w:r w:rsidRPr="009A1948">
              <w:rPr>
                <w:rFonts w:ascii="Times New Roman" w:eastAsia="Times New Roman" w:hAnsi="Times New Roman"/>
                <w:color w:val="000000"/>
                <w:sz w:val="24"/>
                <w:szCs w:val="24"/>
                <w:lang w:eastAsia="nl-BE"/>
              </w:rPr>
              <w:t>Book – Syllabus – Textbook – Notes - Online material – Other (+specify)</w:t>
            </w:r>
          </w:p>
        </w:tc>
      </w:tr>
      <w:tr w:rsidR="009B6CAD" w:rsidRPr="009A1948" w14:paraId="76382288" w14:textId="77777777" w:rsidTr="00C70258">
        <w:tc>
          <w:tcPr>
            <w:tcW w:w="10456" w:type="dxa"/>
            <w:shd w:val="clear" w:color="auto" w:fill="auto"/>
          </w:tcPr>
          <w:p w14:paraId="080940C5" w14:textId="518DA115" w:rsidR="005375C1" w:rsidRPr="009A1948" w:rsidRDefault="005375C1" w:rsidP="005375C1">
            <w:pPr>
              <w:rPr>
                <w:rFonts w:ascii="Times New Roman" w:hAnsi="Times New Roman"/>
                <w:sz w:val="24"/>
                <w:szCs w:val="24"/>
              </w:rPr>
            </w:pPr>
            <w:r w:rsidRPr="009A1948">
              <w:rPr>
                <w:rFonts w:ascii="Times New Roman" w:hAnsi="Times New Roman"/>
                <w:sz w:val="24"/>
                <w:szCs w:val="24"/>
              </w:rPr>
              <w:t>1.</w:t>
            </w:r>
            <w:r w:rsidRPr="009A1948">
              <w:rPr>
                <w:rFonts w:ascii="Times New Roman" w:hAnsi="Times New Roman"/>
                <w:sz w:val="24"/>
                <w:szCs w:val="24"/>
                <w:lang w:val="uk-UA"/>
              </w:rPr>
              <w:t xml:space="preserve"> </w:t>
            </w:r>
            <w:r w:rsidRPr="009A1948">
              <w:rPr>
                <w:rFonts w:ascii="Times New Roman" w:hAnsi="Times New Roman"/>
                <w:sz w:val="24"/>
                <w:szCs w:val="24"/>
              </w:rPr>
              <w:t>Curtin M. Occupational Therapy for People ExperiencingIllness,Injury or Impairment.2017.</w:t>
            </w:r>
          </w:p>
          <w:p w14:paraId="0776F228" w14:textId="77777777" w:rsidR="005375C1" w:rsidRPr="009A1948" w:rsidRDefault="005375C1" w:rsidP="005375C1">
            <w:pPr>
              <w:rPr>
                <w:rFonts w:ascii="Times New Roman" w:hAnsi="Times New Roman"/>
                <w:sz w:val="24"/>
                <w:szCs w:val="24"/>
              </w:rPr>
            </w:pPr>
            <w:r w:rsidRPr="009A1948">
              <w:rPr>
                <w:rFonts w:ascii="Times New Roman" w:hAnsi="Times New Roman"/>
                <w:sz w:val="24"/>
                <w:szCs w:val="24"/>
                <w:lang w:val="uk-UA"/>
              </w:rPr>
              <w:t xml:space="preserve">2. </w:t>
            </w:r>
            <w:r w:rsidRPr="009A1948">
              <w:rPr>
                <w:rFonts w:ascii="Times New Roman" w:hAnsi="Times New Roman"/>
                <w:sz w:val="24"/>
                <w:szCs w:val="24"/>
              </w:rPr>
              <w:t>Duncan E. Foundations for Practice in Occupational Therapy 2021</w:t>
            </w:r>
          </w:p>
          <w:p w14:paraId="72C7A518" w14:textId="77777777" w:rsidR="005375C1" w:rsidRPr="009A1948" w:rsidRDefault="005375C1" w:rsidP="005375C1">
            <w:pPr>
              <w:rPr>
                <w:rFonts w:ascii="Times New Roman" w:hAnsi="Times New Roman"/>
                <w:sz w:val="24"/>
                <w:szCs w:val="24"/>
              </w:rPr>
            </w:pPr>
            <w:r w:rsidRPr="009A1948">
              <w:rPr>
                <w:rFonts w:ascii="Times New Roman" w:hAnsi="Times New Roman"/>
                <w:sz w:val="24"/>
                <w:szCs w:val="24"/>
              </w:rPr>
              <w:t>3.Dodd K. Physiotherapy and Occupational Therapy for People with Cerebral Palsy: A Problem-Based Approach toAssessment and Management. 2010.</w:t>
            </w:r>
          </w:p>
          <w:p w14:paraId="1A24B561" w14:textId="77777777" w:rsidR="00373B5B" w:rsidRPr="009A1948" w:rsidRDefault="00373B5B" w:rsidP="005375C1">
            <w:pPr>
              <w:rPr>
                <w:rFonts w:ascii="Times New Roman" w:hAnsi="Times New Roman"/>
                <w:sz w:val="24"/>
                <w:szCs w:val="24"/>
              </w:rPr>
            </w:pPr>
            <w:r w:rsidRPr="009A1948">
              <w:rPr>
                <w:rFonts w:ascii="Times New Roman" w:hAnsi="Times New Roman"/>
                <w:sz w:val="24"/>
                <w:szCs w:val="24"/>
                <w:lang w:val="uk-UA"/>
              </w:rPr>
              <w:t>4</w:t>
            </w:r>
            <w:r w:rsidR="005375C1" w:rsidRPr="009A1948">
              <w:rPr>
                <w:rFonts w:ascii="Times New Roman" w:hAnsi="Times New Roman"/>
                <w:sz w:val="24"/>
                <w:szCs w:val="24"/>
              </w:rPr>
              <w:t>.Preston J. Occupational Therapy and Neurological Conditions.2016.</w:t>
            </w:r>
          </w:p>
          <w:p w14:paraId="132260EA" w14:textId="77777777" w:rsidR="00373B5B" w:rsidRPr="009A1948" w:rsidRDefault="00373B5B" w:rsidP="005375C1">
            <w:pPr>
              <w:rPr>
                <w:rFonts w:ascii="Times New Roman" w:hAnsi="Times New Roman"/>
                <w:sz w:val="24"/>
                <w:szCs w:val="24"/>
              </w:rPr>
            </w:pPr>
            <w:r w:rsidRPr="009A1948">
              <w:rPr>
                <w:rFonts w:ascii="Times New Roman" w:hAnsi="Times New Roman"/>
                <w:sz w:val="24"/>
                <w:szCs w:val="24"/>
                <w:lang w:val="uk-UA"/>
              </w:rPr>
              <w:t>5</w:t>
            </w:r>
            <w:r w:rsidR="005375C1" w:rsidRPr="009A1948">
              <w:rPr>
                <w:rFonts w:ascii="Times New Roman" w:hAnsi="Times New Roman"/>
                <w:sz w:val="24"/>
                <w:szCs w:val="24"/>
              </w:rPr>
              <w:t>.Physical therapy and occupational therapy as a new specialty for the Republic of Tajikistan: amanual / E.V. Klochkova, SB Maltsev-Dushanbe, 2010.-46p.</w:t>
            </w:r>
          </w:p>
          <w:p w14:paraId="60FA43FF" w14:textId="72A511F5" w:rsidR="009B6CAD" w:rsidRPr="009A1948" w:rsidRDefault="00373B5B" w:rsidP="005375C1">
            <w:pPr>
              <w:rPr>
                <w:rFonts w:ascii="Times New Roman" w:hAnsi="Times New Roman"/>
                <w:sz w:val="24"/>
                <w:szCs w:val="24"/>
              </w:rPr>
            </w:pPr>
            <w:r w:rsidRPr="009A1948">
              <w:rPr>
                <w:rFonts w:ascii="Times New Roman" w:hAnsi="Times New Roman"/>
                <w:sz w:val="24"/>
                <w:szCs w:val="24"/>
                <w:lang w:val="uk-UA"/>
              </w:rPr>
              <w:t xml:space="preserve">6. </w:t>
            </w:r>
            <w:r w:rsidR="009B6CAD" w:rsidRPr="009A1948">
              <w:rPr>
                <w:rFonts w:ascii="Times New Roman" w:hAnsi="Times New Roman"/>
                <w:sz w:val="24"/>
                <w:szCs w:val="24"/>
              </w:rPr>
              <w:t>Modular environment for learning MODEL. Access to the resource: https://msn.khnu.km.ua.</w:t>
            </w:r>
          </w:p>
          <w:p w14:paraId="3B4BAAA4" w14:textId="1A3710C6" w:rsidR="009B6CAD" w:rsidRPr="009A1948" w:rsidRDefault="00373B5B" w:rsidP="005375C1">
            <w:pPr>
              <w:rPr>
                <w:rFonts w:ascii="Times New Roman" w:hAnsi="Times New Roman"/>
                <w:sz w:val="24"/>
                <w:szCs w:val="24"/>
              </w:rPr>
            </w:pPr>
            <w:r w:rsidRPr="009A1948">
              <w:rPr>
                <w:rFonts w:ascii="Times New Roman" w:hAnsi="Times New Roman"/>
                <w:sz w:val="24"/>
                <w:szCs w:val="24"/>
                <w:lang w:val="uk-UA"/>
              </w:rPr>
              <w:t xml:space="preserve">7. </w:t>
            </w:r>
            <w:r w:rsidR="009B6CAD" w:rsidRPr="009A1948">
              <w:rPr>
                <w:rFonts w:ascii="Times New Roman" w:hAnsi="Times New Roman"/>
                <w:sz w:val="24"/>
                <w:szCs w:val="24"/>
              </w:rPr>
              <w:t xml:space="preserve">University electronic library. Access to the resource: </w:t>
            </w:r>
            <w:hyperlink r:id="rId6" w:history="1">
              <w:r w:rsidR="00B86C57" w:rsidRPr="009A1948">
                <w:rPr>
                  <w:rStyle w:val="a4"/>
                  <w:rFonts w:ascii="Times New Roman" w:hAnsi="Times New Roman"/>
                  <w:sz w:val="24"/>
                  <w:szCs w:val="24"/>
                </w:rPr>
                <w:t>http://library.khnu.km.ua</w:t>
              </w:r>
            </w:hyperlink>
            <w:r w:rsidR="009B6CAD" w:rsidRPr="009A1948">
              <w:rPr>
                <w:rFonts w:ascii="Times New Roman" w:hAnsi="Times New Roman"/>
                <w:sz w:val="24"/>
                <w:szCs w:val="24"/>
              </w:rPr>
              <w:t>.</w:t>
            </w:r>
          </w:p>
          <w:p w14:paraId="7C0F68E5" w14:textId="2019F66D" w:rsidR="00B86C57" w:rsidRPr="009A1948" w:rsidRDefault="00B86C57" w:rsidP="005375C1">
            <w:pPr>
              <w:rPr>
                <w:sz w:val="24"/>
                <w:szCs w:val="24"/>
              </w:rPr>
            </w:pPr>
          </w:p>
        </w:tc>
      </w:tr>
      <w:tr w:rsidR="009B6CAD" w:rsidRPr="009A1948" w14:paraId="0B8C64C9" w14:textId="77777777" w:rsidTr="00C70258">
        <w:tc>
          <w:tcPr>
            <w:tcW w:w="10456" w:type="dxa"/>
            <w:shd w:val="clear" w:color="auto" w:fill="auto"/>
          </w:tcPr>
          <w:p w14:paraId="6291B9A9" w14:textId="77777777" w:rsidR="009B6CAD" w:rsidRPr="009A1948" w:rsidRDefault="009B6CAD" w:rsidP="00C70258">
            <w:pPr>
              <w:shd w:val="clear" w:color="auto" w:fill="FAFDFE"/>
              <w:spacing w:after="0" w:line="240" w:lineRule="auto"/>
              <w:outlineLvl w:val="1"/>
              <w:rPr>
                <w:rFonts w:ascii="Times New Roman" w:hAnsi="Times New Roman"/>
                <w:sz w:val="24"/>
                <w:szCs w:val="24"/>
              </w:rPr>
            </w:pPr>
            <w:r w:rsidRPr="009A1948">
              <w:rPr>
                <w:rFonts w:ascii="Times New Roman" w:eastAsia="Times New Roman" w:hAnsi="Times New Roman"/>
                <w:b/>
                <w:bCs/>
                <w:color w:val="000000"/>
                <w:sz w:val="24"/>
                <w:szCs w:val="24"/>
                <w:lang w:eastAsia="nl-BE"/>
              </w:rPr>
              <w:t xml:space="preserve">Educational methods  </w:t>
            </w:r>
            <w:r w:rsidRPr="009A1948">
              <w:rPr>
                <w:rFonts w:ascii="Times New Roman" w:eastAsia="Times New Roman" w:hAnsi="Times New Roman"/>
                <w:color w:val="000000"/>
                <w:sz w:val="24"/>
                <w:szCs w:val="24"/>
                <w:lang w:eastAsia="nl-BE"/>
              </w:rPr>
              <w:t>Lecture – Excursion – group work – Other (+specify)</w:t>
            </w:r>
          </w:p>
        </w:tc>
      </w:tr>
      <w:tr w:rsidR="009B6CAD" w:rsidRPr="009A1948" w14:paraId="27B20A44" w14:textId="77777777" w:rsidTr="00C70258">
        <w:tc>
          <w:tcPr>
            <w:tcW w:w="10456" w:type="dxa"/>
            <w:shd w:val="clear" w:color="auto" w:fill="auto"/>
          </w:tcPr>
          <w:p w14:paraId="24032513" w14:textId="77777777" w:rsidR="009B6CAD" w:rsidRPr="009A1948" w:rsidRDefault="009B6CAD" w:rsidP="00C70258">
            <w:pPr>
              <w:spacing w:after="0" w:line="240" w:lineRule="auto"/>
              <w:rPr>
                <w:rFonts w:ascii="Times New Roman" w:hAnsi="Times New Roman"/>
                <w:sz w:val="24"/>
                <w:szCs w:val="24"/>
              </w:rPr>
            </w:pPr>
            <w:r w:rsidRPr="009A1948">
              <w:rPr>
                <w:rFonts w:ascii="Times New Roman" w:hAnsi="Times New Roman"/>
                <w:sz w:val="24"/>
                <w:szCs w:val="24"/>
              </w:rPr>
              <w:t>verbal (story, conversation, explanation); practical, visual (illustrating educational material, showing slides).</w:t>
            </w:r>
          </w:p>
        </w:tc>
      </w:tr>
      <w:tr w:rsidR="009B6CAD" w:rsidRPr="009A1948" w14:paraId="7053403A" w14:textId="77777777" w:rsidTr="00C70258">
        <w:tc>
          <w:tcPr>
            <w:tcW w:w="10456" w:type="dxa"/>
            <w:shd w:val="clear" w:color="auto" w:fill="FFFFFF"/>
          </w:tcPr>
          <w:p w14:paraId="7440ADAA" w14:textId="77777777" w:rsidR="009B6CAD" w:rsidRPr="009A1948"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9A1948">
              <w:rPr>
                <w:rFonts w:ascii="Times New Roman" w:eastAsia="Times New Roman" w:hAnsi="Times New Roman"/>
                <w:b/>
                <w:bCs/>
                <w:color w:val="000000"/>
                <w:sz w:val="24"/>
                <w:szCs w:val="24"/>
                <w:lang w:eastAsia="nl-BE"/>
              </w:rPr>
              <w:t>Evaluation</w:t>
            </w:r>
          </w:p>
        </w:tc>
      </w:tr>
      <w:tr w:rsidR="009B6CAD" w:rsidRPr="009A1948" w14:paraId="1E8C09DF" w14:textId="77777777" w:rsidTr="00C70258">
        <w:tc>
          <w:tcPr>
            <w:tcW w:w="10456" w:type="dxa"/>
            <w:shd w:val="clear" w:color="auto" w:fill="FFFFFF"/>
          </w:tcPr>
          <w:p w14:paraId="44D3D972" w14:textId="77777777" w:rsidR="009B6CAD" w:rsidRPr="009A1948"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9A1948">
              <w:rPr>
                <w:rFonts w:ascii="Times New Roman" w:eastAsia="Times New Roman" w:hAnsi="Times New Roman"/>
                <w:b/>
                <w:bCs/>
                <w:color w:val="000000"/>
                <w:sz w:val="24"/>
                <w:szCs w:val="24"/>
                <w:lang w:eastAsia="nl-BE"/>
              </w:rPr>
              <w:t>Moment of evaluation</w:t>
            </w:r>
          </w:p>
          <w:p w14:paraId="0E49C54E" w14:textId="77777777" w:rsidR="009B6CAD" w:rsidRPr="009A1948"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9A1948">
              <w:rPr>
                <w:rFonts w:ascii="Times New Roman" w:eastAsia="Times New Roman" w:hAnsi="Times New Roman"/>
                <w:b/>
                <w:bCs/>
                <w:color w:val="000000"/>
                <w:sz w:val="24"/>
                <w:szCs w:val="24"/>
                <w:lang w:eastAsia="nl-BE"/>
              </w:rPr>
              <w:t>Evaluation form</w:t>
            </w:r>
          </w:p>
          <w:p w14:paraId="3F23017A" w14:textId="77777777" w:rsidR="009B6CAD" w:rsidRPr="009A1948"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9A1948">
              <w:rPr>
                <w:rFonts w:ascii="Times New Roman" w:eastAsia="Times New Roman" w:hAnsi="Times New Roman"/>
                <w:color w:val="000000"/>
                <w:sz w:val="24"/>
                <w:szCs w:val="24"/>
                <w:lang w:eastAsia="nl-BE"/>
              </w:rPr>
              <w:t>Written exam, Oral exam, Practical exam/demonstration</w:t>
            </w:r>
          </w:p>
          <w:p w14:paraId="3CFC6B61" w14:textId="77777777" w:rsidR="009B6CAD" w:rsidRPr="009A1948"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9A1948">
              <w:rPr>
                <w:rFonts w:ascii="Times New Roman" w:eastAsia="Times New Roman" w:hAnsi="Times New Roman"/>
                <w:color w:val="000000"/>
                <w:sz w:val="24"/>
                <w:szCs w:val="24"/>
                <w:lang w:eastAsia="nl-BE"/>
              </w:rPr>
              <w:t>Task, Portfolio, Permanent evaluation</w:t>
            </w:r>
          </w:p>
          <w:p w14:paraId="3AB03BB6" w14:textId="77777777" w:rsidR="009B6CAD" w:rsidRPr="009A1948"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9A1948">
              <w:rPr>
                <w:rFonts w:ascii="Times New Roman" w:eastAsia="Times New Roman" w:hAnsi="Times New Roman"/>
                <w:color w:val="000000"/>
                <w:sz w:val="24"/>
                <w:szCs w:val="24"/>
                <w:lang w:eastAsia="nl-BE"/>
              </w:rPr>
              <w:t xml:space="preserve">Other </w:t>
            </w:r>
          </w:p>
          <w:p w14:paraId="15EF75EF" w14:textId="77777777" w:rsidR="009B6CAD" w:rsidRPr="009A1948" w:rsidRDefault="009B6CAD" w:rsidP="00C70258">
            <w:pPr>
              <w:shd w:val="clear" w:color="auto" w:fill="FAFDFE"/>
              <w:spacing w:after="0" w:line="240" w:lineRule="auto"/>
              <w:outlineLvl w:val="1"/>
              <w:rPr>
                <w:rFonts w:ascii="Times New Roman" w:hAnsi="Times New Roman"/>
                <w:sz w:val="24"/>
                <w:szCs w:val="24"/>
              </w:rPr>
            </w:pPr>
            <w:r w:rsidRPr="009A1948">
              <w:rPr>
                <w:rFonts w:ascii="Times New Roman" w:hAnsi="Times New Roman"/>
                <w:b/>
                <w:bCs/>
                <w:sz w:val="24"/>
                <w:szCs w:val="24"/>
              </w:rPr>
              <w:t>Second chance?</w:t>
            </w:r>
          </w:p>
        </w:tc>
      </w:tr>
      <w:tr w:rsidR="009B6CAD" w:rsidRPr="009A1948" w14:paraId="6DE8CAA9" w14:textId="77777777" w:rsidTr="00C70258">
        <w:tc>
          <w:tcPr>
            <w:tcW w:w="10456" w:type="dxa"/>
            <w:shd w:val="clear" w:color="auto" w:fill="auto"/>
          </w:tcPr>
          <w:p w14:paraId="7D6384C1" w14:textId="77777777" w:rsidR="009B6CAD" w:rsidRPr="009A1948" w:rsidRDefault="009B6CAD" w:rsidP="00C70258">
            <w:pPr>
              <w:spacing w:after="0" w:line="240" w:lineRule="auto"/>
              <w:rPr>
                <w:rFonts w:ascii="Times New Roman" w:hAnsi="Times New Roman"/>
                <w:sz w:val="24"/>
                <w:szCs w:val="24"/>
              </w:rPr>
            </w:pPr>
            <w:r w:rsidRPr="009A1948">
              <w:rPr>
                <w:rFonts w:ascii="Times New Roman" w:hAnsi="Times New Roman"/>
                <w:sz w:val="24"/>
                <w:szCs w:val="24"/>
              </w:rPr>
              <w:t>Written exam</w:t>
            </w:r>
          </w:p>
        </w:tc>
      </w:tr>
    </w:tbl>
    <w:p w14:paraId="16B39AA0" w14:textId="77777777" w:rsidR="00497CE2" w:rsidRDefault="00497CE2"/>
    <w:sectPr w:rsidR="00497C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E2A73"/>
    <w:multiLevelType w:val="multilevel"/>
    <w:tmpl w:val="79B0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B4D99"/>
    <w:rsid w:val="0028345E"/>
    <w:rsid w:val="002D6BEB"/>
    <w:rsid w:val="002F54C7"/>
    <w:rsid w:val="00352C92"/>
    <w:rsid w:val="00373B5B"/>
    <w:rsid w:val="003772AB"/>
    <w:rsid w:val="00403730"/>
    <w:rsid w:val="00411C98"/>
    <w:rsid w:val="00461257"/>
    <w:rsid w:val="00497CE2"/>
    <w:rsid w:val="004A49CE"/>
    <w:rsid w:val="004C11EC"/>
    <w:rsid w:val="004C5E0B"/>
    <w:rsid w:val="004D7D7E"/>
    <w:rsid w:val="004E04D3"/>
    <w:rsid w:val="004F0079"/>
    <w:rsid w:val="005375C1"/>
    <w:rsid w:val="00554A8A"/>
    <w:rsid w:val="00573E8C"/>
    <w:rsid w:val="005E15BB"/>
    <w:rsid w:val="005F1E42"/>
    <w:rsid w:val="006A6EEC"/>
    <w:rsid w:val="00723798"/>
    <w:rsid w:val="007D43C8"/>
    <w:rsid w:val="008512E8"/>
    <w:rsid w:val="008C102B"/>
    <w:rsid w:val="00941EB9"/>
    <w:rsid w:val="009508F2"/>
    <w:rsid w:val="0098656E"/>
    <w:rsid w:val="009A1948"/>
    <w:rsid w:val="009B6CAD"/>
    <w:rsid w:val="00A47D46"/>
    <w:rsid w:val="00A73698"/>
    <w:rsid w:val="00B713C7"/>
    <w:rsid w:val="00B80BBB"/>
    <w:rsid w:val="00B86C57"/>
    <w:rsid w:val="00BA7A81"/>
    <w:rsid w:val="00C669CF"/>
    <w:rsid w:val="00D142C8"/>
    <w:rsid w:val="00D3125F"/>
    <w:rsid w:val="00D33BD6"/>
    <w:rsid w:val="00D84070"/>
    <w:rsid w:val="00DD3D85"/>
    <w:rsid w:val="00E04362"/>
    <w:rsid w:val="00F85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 w:type="character" w:customStyle="1" w:styleId="UnresolvedMention">
    <w:name w:val="Unresolved Mention"/>
    <w:basedOn w:val="a0"/>
    <w:uiPriority w:val="99"/>
    <w:semiHidden/>
    <w:unhideWhenUsed/>
    <w:rsid w:val="00B86C57"/>
    <w:rPr>
      <w:color w:val="605E5C"/>
      <w:shd w:val="clear" w:color="auto" w:fill="E1DFDD"/>
    </w:rPr>
  </w:style>
  <w:style w:type="character" w:customStyle="1" w:styleId="y2iqfc">
    <w:name w:val="y2iqfc"/>
    <w:basedOn w:val="a0"/>
    <w:rsid w:val="0028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708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981">
          <w:marLeft w:val="0"/>
          <w:marRight w:val="0"/>
          <w:marTop w:val="0"/>
          <w:marBottom w:val="0"/>
          <w:divBdr>
            <w:top w:val="none" w:sz="0" w:space="0" w:color="auto"/>
            <w:left w:val="none" w:sz="0" w:space="0" w:color="auto"/>
            <w:bottom w:val="none" w:sz="0" w:space="0" w:color="auto"/>
            <w:right w:val="none" w:sz="0" w:space="0" w:color="auto"/>
          </w:divBdr>
        </w:div>
        <w:div w:id="1676882874">
          <w:marLeft w:val="0"/>
          <w:marRight w:val="0"/>
          <w:marTop w:val="0"/>
          <w:marBottom w:val="0"/>
          <w:divBdr>
            <w:top w:val="none" w:sz="0" w:space="0" w:color="auto"/>
            <w:left w:val="none" w:sz="0" w:space="0" w:color="auto"/>
            <w:bottom w:val="none" w:sz="0" w:space="0" w:color="auto"/>
            <w:right w:val="none" w:sz="0" w:space="0" w:color="auto"/>
          </w:divBdr>
          <w:divsChild>
            <w:div w:id="2991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khnu.k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37F3-B552-4CE9-A1F5-3F2F6BDF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3471</Words>
  <Characters>1979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2</cp:revision>
  <dcterms:created xsi:type="dcterms:W3CDTF">2023-06-11T18:41:00Z</dcterms:created>
  <dcterms:modified xsi:type="dcterms:W3CDTF">2023-06-11T18:41:00Z</dcterms:modified>
</cp:coreProperties>
</file>